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34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234"/>
      </w:tblGrid>
      <w:tr w:rsidR="001C616D" w14:paraId="3F8A4F3E" w14:textId="77777777" w:rsidTr="00AE153D">
        <w:trPr>
          <w:cantSplit/>
          <w:trHeight w:hRule="exact" w:val="9090"/>
          <w:jc w:val="center"/>
        </w:trPr>
        <w:tc>
          <w:tcPr>
            <w:tcW w:w="13234" w:type="dxa"/>
          </w:tcPr>
          <w:p w14:paraId="6E4DAB41" w14:textId="039AE056" w:rsidR="00C37B31" w:rsidRDefault="00882A82" w:rsidP="00D811C7">
            <w:pPr>
              <w:pStyle w:val="Logo"/>
              <w:spacing w:after="480"/>
            </w:pPr>
            <w:r>
              <w:rPr>
                <w:noProof/>
              </w:rPr>
              <w:drawing>
                <wp:inline distT="0" distB="0" distL="0" distR="0" wp14:anchorId="2D79D2A5" wp14:editId="7C71F817">
                  <wp:extent cx="2787650" cy="918207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umair:Documents:Chevron:_BrandAssets:New Human Energy Logo Files:3-line:Blue text:CVX_Logo_THEC_3-line_TM_CMY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894" cy="93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CF6C6" w14:textId="22D98538" w:rsidR="00423EA5" w:rsidRPr="00423EA5" w:rsidRDefault="006855EC" w:rsidP="00423EA5">
            <w:pPr>
              <w:pStyle w:val="Title"/>
              <w:spacing w:line="500" w:lineRule="exac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Americas Products</w:t>
            </w:r>
          </w:p>
          <w:p w14:paraId="356445E9" w14:textId="4C8CE1F4" w:rsidR="00423EA5" w:rsidRPr="00423EA5" w:rsidRDefault="00423EA5" w:rsidP="00423EA5">
            <w:pPr>
              <w:pStyle w:val="Title"/>
              <w:spacing w:line="500" w:lineRule="exact"/>
              <w:rPr>
                <w:sz w:val="40"/>
                <w:szCs w:val="40"/>
              </w:rPr>
            </w:pPr>
            <w:r w:rsidRPr="00423EA5">
              <w:rPr>
                <w:sz w:val="40"/>
                <w:szCs w:val="40"/>
              </w:rPr>
              <w:t>Managing Safe Work Standards Acknowledgement</w:t>
            </w:r>
          </w:p>
          <w:p w14:paraId="0C9F0BC4" w14:textId="77777777" w:rsidR="00EA577F" w:rsidRPr="00D811C7" w:rsidRDefault="00EA577F" w:rsidP="00EA577F">
            <w:pPr>
              <w:pStyle w:val="presentedto"/>
              <w:spacing w:before="0" w:after="120"/>
              <w:rPr>
                <w:sz w:val="10"/>
                <w:szCs w:val="12"/>
              </w:rPr>
            </w:pPr>
          </w:p>
          <w:p w14:paraId="3D71EDAB" w14:textId="745F71D6" w:rsidR="00EA577F" w:rsidRPr="00721B3A" w:rsidRDefault="00423EA5" w:rsidP="00EA577F">
            <w:pPr>
              <w:pStyle w:val="presentedto"/>
              <w:spacing w:before="0" w:after="120"/>
              <w:rPr>
                <w:sz w:val="24"/>
              </w:rPr>
            </w:pPr>
            <w:r w:rsidRPr="00721B3A">
              <w:rPr>
                <w:sz w:val="24"/>
              </w:rPr>
              <w:t xml:space="preserve">I hereby acknowledge that I have completed the required Managing Safe Work Training </w:t>
            </w:r>
          </w:p>
          <w:p w14:paraId="514550D5" w14:textId="7FD83C76" w:rsidR="006E026A" w:rsidRDefault="00423EA5" w:rsidP="003347C5">
            <w:pPr>
              <w:pStyle w:val="presentedto"/>
              <w:spacing w:before="0" w:after="120"/>
              <w:rPr>
                <w:sz w:val="24"/>
              </w:rPr>
            </w:pPr>
            <w:r w:rsidRPr="00721B3A">
              <w:rPr>
                <w:sz w:val="24"/>
              </w:rPr>
              <w:t>for the following modules (</w:t>
            </w:r>
            <w:r w:rsidR="00EA577F" w:rsidRPr="00721B3A">
              <w:rPr>
                <w:sz w:val="24"/>
              </w:rPr>
              <w:t>check all that apply)</w:t>
            </w:r>
            <w:r w:rsidRPr="00721B3A">
              <w:rPr>
                <w:sz w:val="24"/>
              </w:rPr>
              <w:t>:</w:t>
            </w:r>
          </w:p>
          <w:p w14:paraId="13DE2B82" w14:textId="77777777" w:rsidR="00721B3A" w:rsidRPr="00D811C7" w:rsidRDefault="00721B3A" w:rsidP="003347C5">
            <w:pPr>
              <w:pStyle w:val="presentedto"/>
              <w:spacing w:before="0" w:after="120"/>
              <w:rPr>
                <w:sz w:val="10"/>
                <w:szCs w:val="10"/>
              </w:rPr>
            </w:pPr>
          </w:p>
          <w:p w14:paraId="5A0397E9" w14:textId="547145FF" w:rsidR="00423EA5" w:rsidRPr="00721B3A" w:rsidRDefault="00EA577F" w:rsidP="00F0278F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  <w:sz w:val="24"/>
              </w:rPr>
            </w:pPr>
            <w:r w:rsidRPr="00721B3A">
              <w:rPr>
                <w:bCs/>
                <w:sz w:val="24"/>
              </w:rPr>
              <w:t>Control of Work Process</w:t>
            </w:r>
          </w:p>
          <w:p w14:paraId="56E7A5B4" w14:textId="2DED655A" w:rsidR="00423EA5" w:rsidRPr="00721B3A" w:rsidRDefault="00EA577F" w:rsidP="00F0278F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  <w:sz w:val="24"/>
              </w:rPr>
            </w:pPr>
            <w:r w:rsidRPr="00721B3A">
              <w:rPr>
                <w:bCs/>
                <w:sz w:val="24"/>
              </w:rPr>
              <w:t>Work Authorization</w:t>
            </w:r>
          </w:p>
          <w:p w14:paraId="3575FE87" w14:textId="12485DB5" w:rsidR="00EA577F" w:rsidRPr="00721B3A" w:rsidRDefault="00EA577F" w:rsidP="00F0278F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  <w:sz w:val="24"/>
              </w:rPr>
            </w:pPr>
            <w:r w:rsidRPr="00721B3A">
              <w:rPr>
                <w:bCs/>
                <w:sz w:val="24"/>
              </w:rPr>
              <w:t>Hazard Analysis</w:t>
            </w:r>
          </w:p>
          <w:p w14:paraId="4431F955" w14:textId="7D3FB554" w:rsidR="007B74B1" w:rsidRPr="00721B3A" w:rsidRDefault="007B74B1" w:rsidP="007B74B1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  <w:sz w:val="24"/>
              </w:rPr>
            </w:pPr>
            <w:r w:rsidRPr="00721B3A">
              <w:rPr>
                <w:bCs/>
                <w:sz w:val="24"/>
              </w:rPr>
              <w:t>Hot Work</w:t>
            </w:r>
            <w:r w:rsidR="00721B3A" w:rsidRPr="00721B3A">
              <w:rPr>
                <w:bCs/>
                <w:sz w:val="24"/>
              </w:rPr>
              <w:t xml:space="preserve"> and Gas Detection</w:t>
            </w:r>
          </w:p>
          <w:p w14:paraId="77FFD58C" w14:textId="101C49C9" w:rsidR="007B74B1" w:rsidRPr="00721B3A" w:rsidRDefault="007B74B1" w:rsidP="007B74B1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  <w:sz w:val="24"/>
              </w:rPr>
            </w:pPr>
            <w:r w:rsidRPr="00721B3A">
              <w:rPr>
                <w:bCs/>
                <w:sz w:val="24"/>
              </w:rPr>
              <w:t>Confined Space Entry</w:t>
            </w:r>
            <w:r w:rsidR="00721B3A" w:rsidRPr="00721B3A">
              <w:rPr>
                <w:bCs/>
                <w:sz w:val="24"/>
              </w:rPr>
              <w:t xml:space="preserve"> and Gas Detection </w:t>
            </w:r>
          </w:p>
          <w:p w14:paraId="01420C2C" w14:textId="40BED65F" w:rsidR="007B74B1" w:rsidRPr="00721B3A" w:rsidRDefault="007B74B1" w:rsidP="007B74B1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  <w:sz w:val="24"/>
              </w:rPr>
            </w:pPr>
            <w:r w:rsidRPr="00721B3A">
              <w:rPr>
                <w:bCs/>
                <w:sz w:val="24"/>
              </w:rPr>
              <w:t>Working at Height</w:t>
            </w:r>
            <w:r w:rsidR="00AE153D">
              <w:rPr>
                <w:bCs/>
                <w:sz w:val="24"/>
              </w:rPr>
              <w:t>s</w:t>
            </w:r>
          </w:p>
          <w:p w14:paraId="523E39DA" w14:textId="310923D4" w:rsidR="00423EA5" w:rsidRPr="00721B3A" w:rsidRDefault="00423EA5" w:rsidP="00F0278F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  <w:sz w:val="24"/>
              </w:rPr>
            </w:pPr>
            <w:r w:rsidRPr="00721B3A">
              <w:rPr>
                <w:bCs/>
                <w:sz w:val="24"/>
              </w:rPr>
              <w:t xml:space="preserve">Isolation </w:t>
            </w:r>
            <w:r w:rsidR="00EA577F" w:rsidRPr="00721B3A">
              <w:rPr>
                <w:bCs/>
                <w:sz w:val="24"/>
              </w:rPr>
              <w:t>of Hazardous Energy (Lockout</w:t>
            </w:r>
            <w:r w:rsidRPr="00721B3A">
              <w:rPr>
                <w:bCs/>
                <w:sz w:val="24"/>
              </w:rPr>
              <w:t>/Tagout</w:t>
            </w:r>
            <w:r w:rsidR="00EA577F" w:rsidRPr="00721B3A">
              <w:rPr>
                <w:bCs/>
                <w:sz w:val="24"/>
              </w:rPr>
              <w:t>)</w:t>
            </w:r>
          </w:p>
          <w:p w14:paraId="71075A28" w14:textId="2BF4E602" w:rsidR="007B74B1" w:rsidRPr="00721B3A" w:rsidRDefault="007B74B1" w:rsidP="00F0278F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  <w:sz w:val="24"/>
              </w:rPr>
            </w:pPr>
            <w:r w:rsidRPr="00721B3A">
              <w:rPr>
                <w:bCs/>
                <w:sz w:val="24"/>
              </w:rPr>
              <w:t>Lifting &amp; Rigging</w:t>
            </w:r>
          </w:p>
          <w:p w14:paraId="46595C09" w14:textId="60952F67" w:rsidR="00423EA5" w:rsidRPr="00721B3A" w:rsidRDefault="00423EA5" w:rsidP="00F0278F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  <w:sz w:val="24"/>
              </w:rPr>
            </w:pPr>
            <w:r w:rsidRPr="00721B3A">
              <w:rPr>
                <w:bCs/>
                <w:sz w:val="24"/>
              </w:rPr>
              <w:t>Excavation</w:t>
            </w:r>
          </w:p>
          <w:p w14:paraId="116CE8A1" w14:textId="12C33AF6" w:rsidR="007B74B1" w:rsidRPr="00721B3A" w:rsidRDefault="00423EA5" w:rsidP="00721B3A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  <w:sz w:val="24"/>
              </w:rPr>
            </w:pPr>
            <w:r w:rsidRPr="00721B3A">
              <w:rPr>
                <w:bCs/>
                <w:sz w:val="24"/>
              </w:rPr>
              <w:t>Electrical Saf</w:t>
            </w:r>
            <w:r w:rsidR="007B74B1" w:rsidRPr="00721B3A">
              <w:rPr>
                <w:bCs/>
                <w:sz w:val="24"/>
              </w:rPr>
              <w:t>e Work</w:t>
            </w:r>
          </w:p>
          <w:p w14:paraId="19C7D528" w14:textId="4FED6676" w:rsidR="00C37B31" w:rsidRPr="007B4208" w:rsidRDefault="00423EA5" w:rsidP="00721B3A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</w:rPr>
            </w:pPr>
            <w:r w:rsidRPr="00721B3A">
              <w:rPr>
                <w:bCs/>
                <w:sz w:val="24"/>
              </w:rPr>
              <w:t>Vacuum Truck Operations</w:t>
            </w:r>
            <w:r w:rsidR="00721B3A" w:rsidRPr="00721B3A">
              <w:rPr>
                <w:bCs/>
                <w:sz w:val="24"/>
              </w:rPr>
              <w:t xml:space="preserve"> </w:t>
            </w:r>
          </w:p>
          <w:p w14:paraId="48E89E50" w14:textId="1FC31FBD" w:rsidR="007B4208" w:rsidRPr="007B4208" w:rsidRDefault="007B4208" w:rsidP="00721B3A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</w:rPr>
            </w:pPr>
            <w:r>
              <w:rPr>
                <w:bCs/>
                <w:sz w:val="24"/>
              </w:rPr>
              <w:t>Simultaneous Operations (SIMOPs)</w:t>
            </w:r>
          </w:p>
          <w:p w14:paraId="1A7775AA" w14:textId="0FDEAFD5" w:rsidR="007B4208" w:rsidRPr="00AE153D" w:rsidRDefault="007B4208" w:rsidP="00721B3A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</w:rPr>
            </w:pPr>
            <w:r>
              <w:rPr>
                <w:bCs/>
                <w:sz w:val="24"/>
              </w:rPr>
              <w:t>Bypassing Critical Protection</w:t>
            </w:r>
          </w:p>
          <w:p w14:paraId="0AEA01DA" w14:textId="77777777" w:rsidR="00AE153D" w:rsidRPr="00917B20" w:rsidRDefault="00AE153D" w:rsidP="00721B3A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</w:rPr>
            </w:pPr>
            <w:r>
              <w:rPr>
                <w:bCs/>
                <w:sz w:val="24"/>
              </w:rPr>
              <w:t>Commercial Diving</w:t>
            </w:r>
          </w:p>
          <w:p w14:paraId="00C3D7CF" w14:textId="05EE39E1" w:rsidR="00917B20" w:rsidRPr="00AE153D" w:rsidRDefault="00917B20" w:rsidP="00721B3A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</w:rPr>
            </w:pPr>
            <w:r>
              <w:rPr>
                <w:bCs/>
                <w:sz w:val="24"/>
              </w:rPr>
              <w:t>Powered Industrial Motor Vehicles (Forklifts)</w:t>
            </w:r>
          </w:p>
          <w:p w14:paraId="4D9746F7" w14:textId="49A35D90" w:rsidR="00556B01" w:rsidRPr="00721B3A" w:rsidRDefault="00556B01" w:rsidP="00721B3A">
            <w:pPr>
              <w:numPr>
                <w:ilvl w:val="0"/>
                <w:numId w:val="17"/>
              </w:numPr>
              <w:tabs>
                <w:tab w:val="clear" w:pos="720"/>
              </w:tabs>
              <w:ind w:left="4417" w:hanging="425"/>
              <w:rPr>
                <w:bCs/>
              </w:rPr>
            </w:pPr>
            <w:r>
              <w:rPr>
                <w:bCs/>
                <w:sz w:val="24"/>
              </w:rPr>
              <w:t>Short Service Employee (SSE) Policy</w:t>
            </w:r>
          </w:p>
        </w:tc>
      </w:tr>
    </w:tbl>
    <w:p w14:paraId="0F0929E3" w14:textId="6CD2C35F" w:rsidR="00B632E3" w:rsidRPr="00D811C7" w:rsidRDefault="00B632E3" w:rsidP="00F0278F">
      <w:pPr>
        <w:rPr>
          <w:sz w:val="8"/>
          <w:szCs w:val="1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389"/>
        <w:gridCol w:w="6614"/>
      </w:tblGrid>
      <w:tr w:rsidR="00B1523C" w:rsidRPr="009A491C" w14:paraId="291CA761" w14:textId="77777777" w:rsidTr="00721B3A">
        <w:trPr>
          <w:trHeight w:val="603"/>
        </w:trPr>
        <w:tc>
          <w:tcPr>
            <w:tcW w:w="6614" w:type="dxa"/>
            <w:gridSpan w:val="2"/>
            <w:vAlign w:val="center"/>
          </w:tcPr>
          <w:p w14:paraId="228F5F58" w14:textId="62EF1E44" w:rsidR="0051247F" w:rsidRPr="009A491C" w:rsidRDefault="0051247F" w:rsidP="00F0278F">
            <w:pPr>
              <w:rPr>
                <w:b/>
                <w:bCs/>
                <w:sz w:val="21"/>
                <w:szCs w:val="21"/>
              </w:rPr>
            </w:pPr>
            <w:r w:rsidRPr="009A491C">
              <w:rPr>
                <w:b/>
                <w:bCs/>
                <w:sz w:val="21"/>
                <w:szCs w:val="21"/>
              </w:rPr>
              <w:t>Name:</w:t>
            </w:r>
          </w:p>
        </w:tc>
        <w:tc>
          <w:tcPr>
            <w:tcW w:w="6614" w:type="dxa"/>
            <w:vAlign w:val="center"/>
          </w:tcPr>
          <w:p w14:paraId="71496E62" w14:textId="47991F8A" w:rsidR="00B1523C" w:rsidRPr="009A491C" w:rsidRDefault="0051247F" w:rsidP="00F0278F">
            <w:pPr>
              <w:rPr>
                <w:b/>
                <w:bCs/>
                <w:sz w:val="21"/>
                <w:szCs w:val="21"/>
              </w:rPr>
            </w:pPr>
            <w:r w:rsidRPr="009A491C">
              <w:rPr>
                <w:b/>
                <w:bCs/>
                <w:sz w:val="21"/>
                <w:szCs w:val="21"/>
              </w:rPr>
              <w:t>Signature:</w:t>
            </w:r>
          </w:p>
        </w:tc>
      </w:tr>
      <w:tr w:rsidR="00C37B31" w:rsidRPr="009A491C" w14:paraId="1B51FCE2" w14:textId="77777777" w:rsidTr="00C37B31">
        <w:trPr>
          <w:trHeight w:val="555"/>
        </w:trPr>
        <w:tc>
          <w:tcPr>
            <w:tcW w:w="4225" w:type="dxa"/>
            <w:vAlign w:val="center"/>
          </w:tcPr>
          <w:p w14:paraId="26D1E4C7" w14:textId="2EF40F80" w:rsidR="00C37B31" w:rsidRPr="009A491C" w:rsidRDefault="00C37B31" w:rsidP="00721B3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Company:                                                 </w:t>
            </w:r>
          </w:p>
        </w:tc>
        <w:tc>
          <w:tcPr>
            <w:tcW w:w="2389" w:type="dxa"/>
            <w:vAlign w:val="center"/>
          </w:tcPr>
          <w:p w14:paraId="4B4DFECB" w14:textId="6403684E" w:rsidR="00C37B31" w:rsidRPr="009A491C" w:rsidRDefault="00C37B31" w:rsidP="00721B3A">
            <w:pPr>
              <w:rPr>
                <w:b/>
                <w:bCs/>
                <w:sz w:val="21"/>
                <w:szCs w:val="21"/>
              </w:rPr>
            </w:pPr>
            <w:r w:rsidRPr="009A491C">
              <w:rPr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6614" w:type="dxa"/>
            <w:vAlign w:val="center"/>
          </w:tcPr>
          <w:p w14:paraId="0A348153" w14:textId="3A3B5552" w:rsidR="00C37B31" w:rsidRPr="009A491C" w:rsidRDefault="00C37B31" w:rsidP="00721B3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44F80B" wp14:editId="104A0CA0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-19685</wp:posOffset>
                      </wp:positionV>
                      <wp:extent cx="203200" cy="177800"/>
                      <wp:effectExtent l="0" t="0" r="25400" b="12700"/>
                      <wp:wrapNone/>
                      <wp:docPr id="144493217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DE70F" id="Rectangle 1" o:spid="_x0000_s1026" style="position:absolute;margin-left:256.35pt;margin-top:-1.55pt;width:16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" filled="f" strokecolor="black [3213]"/>
                  </w:pict>
                </mc:Fallback>
              </mc:AlternateContent>
            </w:r>
            <w:r>
              <w:rPr>
                <w:b/>
                <w:bCs/>
                <w:sz w:val="21"/>
                <w:szCs w:val="21"/>
              </w:rPr>
              <w:t xml:space="preserve">Check if you are a Short Service Employee (SSE): </w:t>
            </w:r>
          </w:p>
        </w:tc>
      </w:tr>
    </w:tbl>
    <w:p w14:paraId="700527CE" w14:textId="77777777" w:rsidR="00B1523C" w:rsidRPr="00391336" w:rsidRDefault="00B1523C" w:rsidP="00F0278F"/>
    <w:sectPr w:rsidR="00B1523C" w:rsidRPr="00391336" w:rsidSect="00D811C7">
      <w:footerReference w:type="default" r:id="rId12"/>
      <w:pgSz w:w="16838" w:h="11906" w:orient="landscape" w:code="9"/>
      <w:pgMar w:top="540" w:right="1800" w:bottom="709" w:left="1800" w:header="340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1443" w14:textId="77777777" w:rsidR="00DF7FFE" w:rsidRDefault="00DF7FFE">
      <w:r>
        <w:separator/>
      </w:r>
    </w:p>
  </w:endnote>
  <w:endnote w:type="continuationSeparator" w:id="0">
    <w:p w14:paraId="706680B5" w14:textId="77777777" w:rsidR="00DF7FFE" w:rsidRDefault="00DF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Theme Body)">
    <w:altName w:val="Arial"/>
    <w:charset w:val="4D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0071" w14:textId="7AE3C8AD" w:rsidR="00D9352C" w:rsidRPr="00462FE7" w:rsidRDefault="00721B3A" w:rsidP="00A75109">
    <w:pPr>
      <w:jc w:val="right"/>
      <w:rPr>
        <w:bCs/>
        <w:i/>
        <w:iCs/>
        <w:color w:val="D9D9D9" w:themeColor="background1" w:themeShade="D9"/>
        <w:sz w:val="16"/>
        <w:szCs w:val="16"/>
      </w:rPr>
    </w:pPr>
    <w:r>
      <w:rPr>
        <w:bCs/>
        <w:i/>
        <w:iCs/>
        <w:color w:val="D9D9D9" w:themeColor="background1" w:themeShade="D9"/>
        <w:sz w:val="16"/>
        <w:szCs w:val="16"/>
      </w:rPr>
      <w:t>A</w:t>
    </w:r>
    <w:r w:rsidR="00DC64E1" w:rsidRPr="00462FE7">
      <w:rPr>
        <w:bCs/>
        <w:i/>
        <w:iCs/>
        <w:color w:val="D9D9D9" w:themeColor="background1" w:themeShade="D9"/>
        <w:sz w:val="16"/>
        <w:szCs w:val="16"/>
      </w:rPr>
      <w:t>cknowledgment form</w:t>
    </w:r>
    <w:r w:rsidR="000A3D69" w:rsidRPr="00462FE7">
      <w:rPr>
        <w:bCs/>
        <w:i/>
        <w:iCs/>
        <w:color w:val="D9D9D9" w:themeColor="background1" w:themeShade="D9"/>
        <w:sz w:val="16"/>
        <w:szCs w:val="16"/>
      </w:rPr>
      <w:t>_</w:t>
    </w:r>
    <w:r w:rsidR="00B308EF" w:rsidRPr="00462FE7">
      <w:rPr>
        <w:bCs/>
        <w:i/>
        <w:iCs/>
        <w:color w:val="D9D9D9" w:themeColor="background1" w:themeShade="D9"/>
        <w:sz w:val="16"/>
        <w:szCs w:val="16"/>
      </w:rPr>
      <w:t xml:space="preserve">Rev </w:t>
    </w:r>
    <w:r w:rsidR="00556B01">
      <w:rPr>
        <w:bCs/>
        <w:i/>
        <w:iCs/>
        <w:color w:val="D9D9D9" w:themeColor="background1" w:themeShade="D9"/>
        <w:sz w:val="16"/>
        <w:szCs w:val="16"/>
      </w:rPr>
      <w:t>9</w:t>
    </w:r>
    <w:r w:rsidR="00B308EF" w:rsidRPr="00462FE7">
      <w:rPr>
        <w:bCs/>
        <w:i/>
        <w:iCs/>
        <w:color w:val="D9D9D9" w:themeColor="background1" w:themeShade="D9"/>
        <w:sz w:val="16"/>
        <w:szCs w:val="16"/>
      </w:rPr>
      <w:t>/202</w:t>
    </w:r>
    <w:r w:rsidR="00556B01">
      <w:rPr>
        <w:bCs/>
        <w:i/>
        <w:iCs/>
        <w:color w:val="D9D9D9" w:themeColor="background1" w:themeShade="D9"/>
        <w:sz w:val="16"/>
        <w:szCs w:val="16"/>
      </w:rPr>
      <w:t>3</w:t>
    </w:r>
  </w:p>
  <w:p w14:paraId="3CBA0715" w14:textId="4CCFE921" w:rsidR="009A6EEA" w:rsidRPr="00462FE7" w:rsidRDefault="009A6EEA" w:rsidP="009A6EEA">
    <w:pPr>
      <w:pStyle w:val="Footer"/>
      <w:rPr>
        <w:color w:val="D9D9D9" w:themeColor="background1" w:themeShade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F58C" w14:textId="77777777" w:rsidR="00DF7FFE" w:rsidRDefault="00DF7FFE">
      <w:r>
        <w:separator/>
      </w:r>
    </w:p>
  </w:footnote>
  <w:footnote w:type="continuationSeparator" w:id="0">
    <w:p w14:paraId="2320F612" w14:textId="77777777" w:rsidR="00DF7FFE" w:rsidRDefault="00DF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382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B405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DC5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308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C294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05A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C3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1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EA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7C9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C13E1"/>
    <w:multiLevelType w:val="hybridMultilevel"/>
    <w:tmpl w:val="C2BAEBFC"/>
    <w:lvl w:ilvl="0" w:tplc="6A221D0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DBAAA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20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B5CAA"/>
    <w:multiLevelType w:val="hybridMultilevel"/>
    <w:tmpl w:val="4A983F06"/>
    <w:lvl w:ilvl="0" w:tplc="4CBAE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04DED"/>
    <w:multiLevelType w:val="multilevel"/>
    <w:tmpl w:val="F96C4CBA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552E3"/>
    <w:multiLevelType w:val="multilevel"/>
    <w:tmpl w:val="7DBE63B0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 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B46FE"/>
    <w:multiLevelType w:val="hybridMultilevel"/>
    <w:tmpl w:val="1D602FC6"/>
    <w:lvl w:ilvl="0" w:tplc="6A221D0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694A3EC">
      <w:start w:val="1"/>
      <w:numFmt w:val="bullet"/>
      <w:lvlText w:val="–"/>
      <w:lvlJc w:val="left"/>
      <w:pPr>
        <w:ind w:left="1440" w:hanging="360"/>
      </w:pPr>
      <w:rPr>
        <w:rFonts w:ascii="Arial (Theme Body)" w:hAnsi="Arial (Theme Body)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11845"/>
    <w:multiLevelType w:val="hybridMultilevel"/>
    <w:tmpl w:val="8EA03752"/>
    <w:lvl w:ilvl="0" w:tplc="B5E6D0A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</w:rPr>
    </w:lvl>
    <w:lvl w:ilvl="1" w:tplc="DBAAA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8AF04">
      <w:start w:val="1"/>
      <w:numFmt w:val="bullet"/>
      <w:lvlText w:val=" 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23898"/>
    <w:multiLevelType w:val="multilevel"/>
    <w:tmpl w:val="17207900"/>
    <w:lvl w:ilvl="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058658">
    <w:abstractNumId w:val="10"/>
  </w:num>
  <w:num w:numId="2" w16cid:durableId="1689679729">
    <w:abstractNumId w:val="12"/>
  </w:num>
  <w:num w:numId="3" w16cid:durableId="1923948859">
    <w:abstractNumId w:val="14"/>
  </w:num>
  <w:num w:numId="4" w16cid:durableId="267006617">
    <w:abstractNumId w:val="16"/>
  </w:num>
  <w:num w:numId="5" w16cid:durableId="1564026160">
    <w:abstractNumId w:val="15"/>
  </w:num>
  <w:num w:numId="6" w16cid:durableId="581641250">
    <w:abstractNumId w:val="13"/>
  </w:num>
  <w:num w:numId="7" w16cid:durableId="881207804">
    <w:abstractNumId w:val="3"/>
  </w:num>
  <w:num w:numId="8" w16cid:durableId="2068338991">
    <w:abstractNumId w:val="0"/>
  </w:num>
  <w:num w:numId="9" w16cid:durableId="1482774157">
    <w:abstractNumId w:val="5"/>
  </w:num>
  <w:num w:numId="10" w16cid:durableId="1200899753">
    <w:abstractNumId w:val="4"/>
  </w:num>
  <w:num w:numId="11" w16cid:durableId="658774788">
    <w:abstractNumId w:val="9"/>
  </w:num>
  <w:num w:numId="12" w16cid:durableId="1526868879">
    <w:abstractNumId w:val="7"/>
  </w:num>
  <w:num w:numId="13" w16cid:durableId="1904490339">
    <w:abstractNumId w:val="6"/>
  </w:num>
  <w:num w:numId="14" w16cid:durableId="1975522051">
    <w:abstractNumId w:val="8"/>
  </w:num>
  <w:num w:numId="15" w16cid:durableId="84310507">
    <w:abstractNumId w:val="2"/>
  </w:num>
  <w:num w:numId="16" w16cid:durableId="1502576362">
    <w:abstractNumId w:val="1"/>
  </w:num>
  <w:num w:numId="17" w16cid:durableId="2513607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characterSpacingControl w:val="doNotCompress"/>
  <w:hdrShapeDefaults>
    <o:shapedefaults v:ext="edit" spidmax="2050" fillcolor="none [3204]" strokecolor="none [3208]">
      <v:fill color="none [3204]"/>
      <v:stroke color="none [3208]" weight=".5pt"/>
      <v:shadow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A5"/>
    <w:rsid w:val="00023469"/>
    <w:rsid w:val="000A3D69"/>
    <w:rsid w:val="000A7FEB"/>
    <w:rsid w:val="000B5215"/>
    <w:rsid w:val="000C5791"/>
    <w:rsid w:val="001873D5"/>
    <w:rsid w:val="001A70E6"/>
    <w:rsid w:val="001B5676"/>
    <w:rsid w:val="00206013"/>
    <w:rsid w:val="002A38A2"/>
    <w:rsid w:val="002E257A"/>
    <w:rsid w:val="003347C5"/>
    <w:rsid w:val="00362185"/>
    <w:rsid w:val="00370D32"/>
    <w:rsid w:val="00391336"/>
    <w:rsid w:val="00423EA5"/>
    <w:rsid w:val="004246A7"/>
    <w:rsid w:val="00445DDD"/>
    <w:rsid w:val="0045736E"/>
    <w:rsid w:val="00462FE7"/>
    <w:rsid w:val="0051247F"/>
    <w:rsid w:val="00556B01"/>
    <w:rsid w:val="005744A1"/>
    <w:rsid w:val="005A3AB4"/>
    <w:rsid w:val="0063778D"/>
    <w:rsid w:val="006540C7"/>
    <w:rsid w:val="00665D12"/>
    <w:rsid w:val="006855EC"/>
    <w:rsid w:val="006A1B45"/>
    <w:rsid w:val="006E026A"/>
    <w:rsid w:val="006F2A69"/>
    <w:rsid w:val="00700624"/>
    <w:rsid w:val="0072106A"/>
    <w:rsid w:val="00721B3A"/>
    <w:rsid w:val="00797129"/>
    <w:rsid w:val="007B4208"/>
    <w:rsid w:val="007B74B1"/>
    <w:rsid w:val="007E3329"/>
    <w:rsid w:val="00811D99"/>
    <w:rsid w:val="008633C6"/>
    <w:rsid w:val="00877868"/>
    <w:rsid w:val="00882A82"/>
    <w:rsid w:val="008C472E"/>
    <w:rsid w:val="00910FD5"/>
    <w:rsid w:val="00917360"/>
    <w:rsid w:val="00917B20"/>
    <w:rsid w:val="00977B85"/>
    <w:rsid w:val="009909FD"/>
    <w:rsid w:val="009A491C"/>
    <w:rsid w:val="009A6EEA"/>
    <w:rsid w:val="009F2619"/>
    <w:rsid w:val="00A5503D"/>
    <w:rsid w:val="00A75109"/>
    <w:rsid w:val="00AA331B"/>
    <w:rsid w:val="00AE153D"/>
    <w:rsid w:val="00B1245F"/>
    <w:rsid w:val="00B1523C"/>
    <w:rsid w:val="00B308EF"/>
    <w:rsid w:val="00B416ED"/>
    <w:rsid w:val="00B632E3"/>
    <w:rsid w:val="00B91C93"/>
    <w:rsid w:val="00C0172A"/>
    <w:rsid w:val="00C37B31"/>
    <w:rsid w:val="00C4503D"/>
    <w:rsid w:val="00C76233"/>
    <w:rsid w:val="00C85E4F"/>
    <w:rsid w:val="00C954A7"/>
    <w:rsid w:val="00CA7A78"/>
    <w:rsid w:val="00D619DC"/>
    <w:rsid w:val="00D811C7"/>
    <w:rsid w:val="00D9195D"/>
    <w:rsid w:val="00D9352C"/>
    <w:rsid w:val="00DC64E1"/>
    <w:rsid w:val="00DF7FFE"/>
    <w:rsid w:val="00E15C95"/>
    <w:rsid w:val="00E16485"/>
    <w:rsid w:val="00E47F0B"/>
    <w:rsid w:val="00E64E2D"/>
    <w:rsid w:val="00EA2809"/>
    <w:rsid w:val="00EA577F"/>
    <w:rsid w:val="00EF7326"/>
    <w:rsid w:val="00F0278F"/>
    <w:rsid w:val="00F56B90"/>
    <w:rsid w:val="00FE38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3204]" strokecolor="none [3208]">
      <v:fill color="none [3204]"/>
      <v:stroke color="none [3208]" weight=".5pt"/>
      <v:shadow opacity="22938f" offset="0"/>
      <v:textbox inset=",7.2pt,,7.2pt"/>
    </o:shapedefaults>
    <o:shapelayout v:ext="edit">
      <o:idmap v:ext="edit" data="2"/>
    </o:shapelayout>
  </w:shapeDefaults>
  <w:decimalSymbol w:val="."/>
  <w:listSeparator w:val=","/>
  <w14:docId w14:val="28DFFB24"/>
  <w15:docId w15:val="{B0915210-0E51-4917-85C8-67DCD39F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1A70E6"/>
    <w:pPr>
      <w:spacing w:after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3"/>
    <w:rsid w:val="00FE388E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32"/>
    </w:rPr>
  </w:style>
  <w:style w:type="paragraph" w:styleId="Heading2">
    <w:name w:val="heading 2"/>
    <w:basedOn w:val="Heading1"/>
    <w:next w:val="Normal"/>
    <w:link w:val="Heading2Char"/>
    <w:uiPriority w:val="4"/>
    <w:unhideWhenUsed/>
    <w:rsid w:val="00FE388E"/>
    <w:pPr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5"/>
    <w:unhideWhenUsed/>
    <w:rsid w:val="00FE388E"/>
    <w:pPr>
      <w:outlineLvl w:val="2"/>
    </w:pPr>
    <w:rPr>
      <w:bCs/>
      <w:sz w:val="22"/>
    </w:rPr>
  </w:style>
  <w:style w:type="paragraph" w:styleId="Heading4">
    <w:name w:val="heading 4"/>
    <w:basedOn w:val="Heading3"/>
    <w:next w:val="Normal"/>
    <w:link w:val="Heading4Char"/>
    <w:rsid w:val="00FE388E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semiHidden/>
    <w:unhideWhenUsed/>
    <w:rsid w:val="00FE388E"/>
    <w:pPr>
      <w:outlineLvl w:val="4"/>
    </w:pPr>
  </w:style>
  <w:style w:type="paragraph" w:styleId="Heading6">
    <w:name w:val="heading 6"/>
    <w:basedOn w:val="Heading5"/>
    <w:next w:val="Normal"/>
    <w:link w:val="Heading6Char"/>
    <w:rsid w:val="00FE388E"/>
    <w:pPr>
      <w:outlineLvl w:val="5"/>
    </w:pPr>
  </w:style>
  <w:style w:type="paragraph" w:styleId="Heading7">
    <w:name w:val="heading 7"/>
    <w:basedOn w:val="Heading6"/>
    <w:next w:val="Normal"/>
    <w:link w:val="Heading7Char"/>
    <w:rsid w:val="00FE388E"/>
    <w:pPr>
      <w:outlineLvl w:val="6"/>
    </w:pPr>
    <w:rPr>
      <w:iCs w:val="0"/>
    </w:rPr>
  </w:style>
  <w:style w:type="paragraph" w:styleId="Heading8">
    <w:name w:val="heading 8"/>
    <w:basedOn w:val="Heading7"/>
    <w:next w:val="Normal"/>
    <w:link w:val="Heading8Char"/>
    <w:rsid w:val="00FE388E"/>
    <w:pPr>
      <w:outlineLvl w:val="7"/>
    </w:pPr>
    <w:rPr>
      <w:b w:val="0"/>
      <w:sz w:val="21"/>
      <w:szCs w:val="21"/>
    </w:rPr>
  </w:style>
  <w:style w:type="paragraph" w:styleId="Heading9">
    <w:name w:val="heading 9"/>
    <w:basedOn w:val="Heading8"/>
    <w:next w:val="Normal"/>
    <w:link w:val="Heading9Char"/>
    <w:rsid w:val="00FE388E"/>
    <w:p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4503D"/>
    <w:pPr>
      <w:spacing w:line="680" w:lineRule="exact"/>
      <w:contextualSpacing/>
      <w:jc w:val="center"/>
    </w:pPr>
    <w:rPr>
      <w:rFonts w:ascii="Arial" w:eastAsiaTheme="majorEastAsia" w:hAnsi="Arial" w:cstheme="majorBidi"/>
      <w:b/>
      <w:color w:val="0B2D71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4503D"/>
    <w:rPr>
      <w:rFonts w:ascii="Arial" w:eastAsiaTheme="majorEastAsia" w:hAnsi="Arial" w:cstheme="majorBidi"/>
      <w:b/>
      <w:color w:val="0B2D71"/>
      <w:kern w:val="28"/>
      <w:sz w:val="64"/>
      <w:szCs w:val="52"/>
    </w:rPr>
  </w:style>
  <w:style w:type="paragraph" w:styleId="TOCHeading">
    <w:name w:val="TOC Heading"/>
    <w:basedOn w:val="Heading1"/>
    <w:next w:val="Normal"/>
    <w:semiHidden/>
    <w:unhideWhenUsed/>
    <w:rsid w:val="00C4503D"/>
    <w:pPr>
      <w:spacing w:before="240"/>
      <w:outlineLvl w:val="9"/>
    </w:pPr>
    <w:rPr>
      <w:b w:val="0"/>
      <w:bCs w:val="0"/>
      <w:color w:val="004C85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700624"/>
    <w:pPr>
      <w:tabs>
        <w:tab w:val="center" w:pos="4320"/>
        <w:tab w:val="right" w:pos="8640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70062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A7A78"/>
    <w:pPr>
      <w:tabs>
        <w:tab w:val="center" w:pos="4320"/>
        <w:tab w:val="right" w:pos="8640"/>
      </w:tabs>
      <w:jc w:val="center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A7A7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3"/>
    <w:rsid w:val="00FE388E"/>
    <w:rPr>
      <w:rFonts w:asciiTheme="majorHAnsi" w:eastAsiaTheme="majorEastAsia" w:hAnsiTheme="majorHAnsi" w:cstheme="majorBidi"/>
      <w:b/>
      <w:bC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FE388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88E"/>
    <w:rPr>
      <w:rFonts w:asciiTheme="majorHAnsi" w:eastAsiaTheme="majorEastAsia" w:hAnsiTheme="majorHAnsi" w:cstheme="majorBidi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FE388E"/>
    <w:rPr>
      <w:rFonts w:asciiTheme="majorHAnsi" w:eastAsiaTheme="majorEastAsia" w:hAnsiTheme="majorHAnsi" w:cstheme="majorBidi"/>
      <w:b/>
      <w:bCs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FE388E"/>
    <w:rPr>
      <w:rFonts w:asciiTheme="majorHAnsi" w:eastAsiaTheme="majorEastAsia" w:hAnsiTheme="majorHAnsi" w:cstheme="majorBidi"/>
      <w:b/>
      <w:bCs/>
      <w:iCs/>
      <w:sz w:val="22"/>
      <w:szCs w:val="26"/>
    </w:rPr>
  </w:style>
  <w:style w:type="paragraph" w:styleId="ListParagraph">
    <w:name w:val="List Paragraph"/>
    <w:basedOn w:val="Normal"/>
    <w:uiPriority w:val="34"/>
    <w:rsid w:val="00D01DEB"/>
    <w:pPr>
      <w:ind w:left="720"/>
      <w:contextualSpacing/>
    </w:pPr>
  </w:style>
  <w:style w:type="paragraph" w:styleId="Caption">
    <w:name w:val="caption"/>
    <w:basedOn w:val="Normal"/>
    <w:next w:val="Normal"/>
    <w:uiPriority w:val="10"/>
    <w:unhideWhenUsed/>
    <w:rsid w:val="005A3AB4"/>
    <w:pPr>
      <w:spacing w:line="200" w:lineRule="exact"/>
    </w:pPr>
    <w:rPr>
      <w:bCs/>
      <w:sz w:val="16"/>
      <w:szCs w:val="18"/>
    </w:rPr>
  </w:style>
  <w:style w:type="character" w:customStyle="1" w:styleId="Heading6Char">
    <w:name w:val="Heading 6 Char"/>
    <w:basedOn w:val="DefaultParagraphFont"/>
    <w:link w:val="Heading6"/>
    <w:rsid w:val="00FE388E"/>
    <w:rPr>
      <w:rFonts w:asciiTheme="majorHAnsi" w:eastAsiaTheme="majorEastAsia" w:hAnsiTheme="majorHAnsi" w:cstheme="majorBidi"/>
      <w:b/>
      <w:bCs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FE388E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Hyperlink">
    <w:name w:val="Hyperlink"/>
    <w:basedOn w:val="DefaultParagraphFont"/>
    <w:uiPriority w:val="99"/>
    <w:rsid w:val="002E410D"/>
    <w:rPr>
      <w:color w:val="009DD9" w:themeColor="hyperlink"/>
      <w:u w:val="single"/>
    </w:rPr>
  </w:style>
  <w:style w:type="table" w:styleId="TableGrid">
    <w:name w:val="Table Grid"/>
    <w:basedOn w:val="TableNormal"/>
    <w:rsid w:val="0098059F"/>
    <w:tblPr>
      <w:tblBorders>
        <w:top w:val="single" w:sz="4" w:space="0" w:color="E5601F" w:themeColor="accent5"/>
        <w:bottom w:val="single" w:sz="4" w:space="0" w:color="E5601F" w:themeColor="accent5"/>
        <w:insideH w:val="single" w:sz="4" w:space="0" w:color="E5601F" w:themeColor="accent5"/>
      </w:tblBorders>
    </w:tblPr>
  </w:style>
  <w:style w:type="paragraph" w:styleId="FootnoteText">
    <w:name w:val="footnote text"/>
    <w:basedOn w:val="Normal"/>
    <w:link w:val="FootnoteTextChar"/>
    <w:rsid w:val="007C6E0F"/>
    <w:pPr>
      <w:spacing w:after="90" w:line="200" w:lineRule="exact"/>
    </w:pPr>
    <w:rPr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rsid w:val="007C6E0F"/>
    <w:rPr>
      <w:color w:val="000000" w:themeColor="text1"/>
      <w:sz w:val="16"/>
    </w:rPr>
  </w:style>
  <w:style w:type="character" w:styleId="FootnoteReference">
    <w:name w:val="footnote reference"/>
    <w:basedOn w:val="DefaultParagraphFont"/>
    <w:uiPriority w:val="99"/>
    <w:rsid w:val="00EC2733"/>
    <w:rPr>
      <w:vertAlign w:val="superscript"/>
    </w:rPr>
  </w:style>
  <w:style w:type="table" w:customStyle="1" w:styleId="Chevronbluetitlebar">
    <w:name w:val="Chevron blue title bar"/>
    <w:basedOn w:val="TableNormal"/>
    <w:uiPriority w:val="99"/>
    <w:rsid w:val="007E40F1"/>
    <w:pPr>
      <w:spacing w:after="0"/>
    </w:pPr>
    <w:tblPr/>
  </w:style>
  <w:style w:type="paragraph" w:customStyle="1" w:styleId="AwardRecipientName">
    <w:name w:val="Award Recipient Name"/>
    <w:basedOn w:val="Normal"/>
    <w:qFormat/>
    <w:rsid w:val="00FE388E"/>
    <w:pPr>
      <w:jc w:val="center"/>
    </w:pPr>
    <w:rPr>
      <w:b/>
      <w:color w:val="0B2D71"/>
      <w:spacing w:val="-14"/>
      <w:sz w:val="78"/>
    </w:rPr>
  </w:style>
  <w:style w:type="character" w:customStyle="1" w:styleId="Heading8Char">
    <w:name w:val="Heading 8 Char"/>
    <w:basedOn w:val="DefaultParagraphFont"/>
    <w:link w:val="Heading8"/>
    <w:rsid w:val="00FE388E"/>
    <w:rPr>
      <w:rFonts w:asciiTheme="majorHAnsi" w:eastAsiaTheme="majorEastAsia" w:hAnsiTheme="majorHAnsi" w:cstheme="majorBidi"/>
      <w:bCs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E388E"/>
    <w:rPr>
      <w:rFonts w:asciiTheme="majorHAnsi" w:eastAsiaTheme="majorEastAsia" w:hAnsiTheme="majorHAnsi" w:cstheme="majorBidi"/>
      <w:bCs/>
      <w:iCs/>
      <w:sz w:val="21"/>
      <w:szCs w:val="21"/>
    </w:rPr>
  </w:style>
  <w:style w:type="paragraph" w:customStyle="1" w:styleId="Logo">
    <w:name w:val="Logo"/>
    <w:basedOn w:val="Normal"/>
    <w:uiPriority w:val="6"/>
    <w:qFormat/>
    <w:rsid w:val="00C0172A"/>
    <w:pPr>
      <w:spacing w:after="960"/>
      <w:jc w:val="center"/>
    </w:pPr>
  </w:style>
  <w:style w:type="paragraph" w:customStyle="1" w:styleId="presentedto">
    <w:name w:val="presented to"/>
    <w:basedOn w:val="Normal"/>
    <w:uiPriority w:val="6"/>
    <w:qFormat/>
    <w:rsid w:val="006A1B45"/>
    <w:pPr>
      <w:spacing w:before="180" w:after="90"/>
      <w:jc w:val="center"/>
    </w:pPr>
    <w:rPr>
      <w:rFonts w:ascii="Arial" w:hAnsi="Arial"/>
      <w:b/>
      <w:color w:val="0B2D71"/>
    </w:rPr>
  </w:style>
  <w:style w:type="paragraph" w:styleId="BodyText">
    <w:name w:val="Body Text"/>
    <w:basedOn w:val="Normal"/>
    <w:link w:val="BodyTextChar"/>
    <w:unhideWhenUsed/>
    <w:qFormat/>
    <w:rsid w:val="00D619DC"/>
    <w:pPr>
      <w:spacing w:before="270"/>
      <w:jc w:val="center"/>
    </w:pPr>
    <w:rPr>
      <w:color w:val="0B2D71"/>
    </w:rPr>
  </w:style>
  <w:style w:type="paragraph" w:styleId="Signature">
    <w:name w:val="Signature"/>
    <w:basedOn w:val="Normal"/>
    <w:link w:val="SignatureChar"/>
    <w:unhideWhenUsed/>
    <w:qFormat/>
    <w:rsid w:val="006A1B45"/>
    <w:pPr>
      <w:spacing w:after="180"/>
      <w:jc w:val="center"/>
    </w:pPr>
    <w:rPr>
      <w:rFonts w:ascii="Arial" w:hAnsi="Arial"/>
    </w:rPr>
  </w:style>
  <w:style w:type="character" w:customStyle="1" w:styleId="SignatureChar">
    <w:name w:val="Signature Char"/>
    <w:basedOn w:val="DefaultParagraphFont"/>
    <w:link w:val="Signature"/>
    <w:rsid w:val="006A1B45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D619DC"/>
    <w:rPr>
      <w:color w:val="0B2D71"/>
      <w:sz w:val="22"/>
    </w:rPr>
  </w:style>
  <w:style w:type="paragraph" w:customStyle="1" w:styleId="presentedby">
    <w:name w:val="presented by"/>
    <w:basedOn w:val="Normal"/>
    <w:uiPriority w:val="6"/>
    <w:qFormat/>
    <w:rsid w:val="001A70E6"/>
    <w:pPr>
      <w:spacing w:after="300"/>
      <w:jc w:val="center"/>
    </w:pPr>
    <w:rPr>
      <w:b/>
      <w:color w:val="0B2D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evron">
  <a:themeElements>
    <a:clrScheme name="chevron">
      <a:dk1>
        <a:sysClr val="windowText" lastClr="000000"/>
      </a:dk1>
      <a:lt1>
        <a:sysClr val="window" lastClr="FFFFFF"/>
      </a:lt1>
      <a:dk2>
        <a:srgbClr val="0B2D71"/>
      </a:dk2>
      <a:lt2>
        <a:srgbClr val="009DD9"/>
      </a:lt2>
      <a:accent1>
        <a:srgbClr val="0066B2"/>
      </a:accent1>
      <a:accent2>
        <a:srgbClr val="00708C"/>
      </a:accent2>
      <a:accent3>
        <a:srgbClr val="769231"/>
      </a:accent3>
      <a:accent4>
        <a:srgbClr val="97002E"/>
      </a:accent4>
      <a:accent5>
        <a:srgbClr val="E5601F"/>
      </a:accent5>
      <a:accent6>
        <a:srgbClr val="751269"/>
      </a:accent6>
      <a:hlink>
        <a:srgbClr val="009DD9"/>
      </a:hlink>
      <a:folHlink>
        <a:srgbClr val="0B2D7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mpd="sng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Dark blue">
      <a:srgbClr val="0B2D71"/>
    </a:custClr>
    <a:custClr name="Medium blue">
      <a:srgbClr val="0066B2"/>
    </a:custClr>
    <a:custClr name="Light blue">
      <a:srgbClr val="009DD9"/>
    </a:custClr>
    <a:custClr name="Dark teal">
      <a:srgbClr val="003653"/>
    </a:custClr>
    <a:custClr name="Medium teal">
      <a:srgbClr val="00708C"/>
    </a:custClr>
    <a:custClr name="Light teal">
      <a:srgbClr val="00B2BD"/>
    </a:custClr>
    <a:custClr name="Dark green">
      <a:srgbClr val="444B0D"/>
    </a:custClr>
    <a:custClr name="Medium green">
      <a:srgbClr val="769231"/>
    </a:custClr>
    <a:custClr name="Light green">
      <a:srgbClr val="B2CC34"/>
    </a:custClr>
    <a:custClr name="Dark red">
      <a:srgbClr val="58001C"/>
    </a:custClr>
    <a:custClr name="Medium red">
      <a:srgbClr val="97002E"/>
    </a:custClr>
    <a:custClr name="Light red">
      <a:srgbClr val="E21836"/>
    </a:custClr>
    <a:custClr name="Dark orange">
      <a:srgbClr val="711B00"/>
    </a:custClr>
    <a:custClr name="Medium orange">
      <a:srgbClr val="E5601F"/>
    </a:custClr>
    <a:custClr name="Light orange">
      <a:srgbClr val="FAAB18"/>
    </a:custClr>
    <a:custClr name="Dark purple">
      <a:srgbClr val="3A0D36"/>
    </a:custClr>
    <a:custClr name="Medium purple">
      <a:srgbClr val="751269"/>
    </a:custClr>
    <a:custClr name="Light purple">
      <a:srgbClr val="BA3093"/>
    </a:custClr>
    <a:custClr name="Black">
      <a:srgbClr val="000000"/>
    </a:custClr>
    <a:custClr name="Dark gray">
      <a:srgbClr val="6B6D6F"/>
    </a:custClr>
    <a:custClr name="Medium gray">
      <a:srgbClr val="8C8F93"/>
    </a:custClr>
    <a:custClr name="Light gray">
      <a:srgbClr val="DBDCDD"/>
    </a:custClr>
    <a:custClr name="Background gray">
      <a:srgbClr val="EDEDEE"/>
    </a:custClr>
  </a:custClrLst>
  <a:extLst>
    <a:ext uri="{05A4C25C-085E-4340-85A3-A5531E510DB2}">
      <thm15:themeFamily xmlns:thm15="http://schemas.microsoft.com/office/thememl/2012/main" name="Chevron_PPT_Standard" id="{F5AF1C88-D356-944A-901D-C3EE1C3CB669}" vid="{02262430-1950-4C42-9482-D72AC495B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4ed2c7-ba49-4e6c-a409-0e26923e46ca">SWP</Topic>
    <lcf76f155ced4ddcb4097134ff3c332f xmlns="f34ed2c7-ba49-4e6c-a409-0e26923e46ca">
      <Terms xmlns="http://schemas.microsoft.com/office/infopath/2007/PartnerControls"/>
    </lcf76f155ced4ddcb4097134ff3c332f>
    <TaxCatchAll xmlns="b9f1db13-37d0-4e45-944c-b878e89920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BE211877BA4469552C77FDF595240" ma:contentTypeVersion="17" ma:contentTypeDescription="Create a new document." ma:contentTypeScope="" ma:versionID="f458ff3950c9e2d7866f9a1fe7f03864">
  <xsd:schema xmlns:xsd="http://www.w3.org/2001/XMLSchema" xmlns:xs="http://www.w3.org/2001/XMLSchema" xmlns:p="http://schemas.microsoft.com/office/2006/metadata/properties" xmlns:ns2="f34ed2c7-ba49-4e6c-a409-0e26923e46ca" xmlns:ns3="a9d63323-a4c8-47ea-875e-4c5d550b00a4" xmlns:ns4="b9f1db13-37d0-4e45-944c-b878e8992007" targetNamespace="http://schemas.microsoft.com/office/2006/metadata/properties" ma:root="true" ma:fieldsID="586264a3b57ce504ac17b59082bb8c0a" ns2:_="" ns3:_="" ns4:_="">
    <xsd:import namespace="f34ed2c7-ba49-4e6c-a409-0e26923e46ca"/>
    <xsd:import namespace="a9d63323-a4c8-47ea-875e-4c5d550b00a4"/>
    <xsd:import namespace="b9f1db13-37d0-4e45-944c-b878e8992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Topic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ed2c7-ba49-4e6c-a409-0e26923e4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b784c7-ee61-4ee7-89a9-d87ec2bf0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3323-a4c8-47ea-875e-4c5d550b0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db13-37d0-4e45-944c-b878e899200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d509da-9a77-43af-adfc-2ee52f539de5}" ma:internalName="TaxCatchAll" ma:showField="CatchAllData" ma:web="a9d63323-a4c8-47ea-875e-4c5d550b0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E00C9-3D29-4E0A-8D48-8724A3882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259B8-2A47-4004-9BBF-6F2145626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0C76A-EE37-4919-949F-49A2A13D794D}">
  <ds:schemaRefs>
    <ds:schemaRef ds:uri="http://schemas.microsoft.com/office/2006/metadata/properties"/>
    <ds:schemaRef ds:uri="http://schemas.microsoft.com/office/infopath/2007/PartnerControls"/>
    <ds:schemaRef ds:uri="f34ed2c7-ba49-4e6c-a409-0e26923e46ca"/>
    <ds:schemaRef ds:uri="b9f1db13-37d0-4e45-944c-b878e8992007"/>
  </ds:schemaRefs>
</ds:datastoreItem>
</file>

<file path=customXml/itemProps4.xml><?xml version="1.0" encoding="utf-8"?>
<ds:datastoreItem xmlns:ds="http://schemas.openxmlformats.org/officeDocument/2006/customXml" ds:itemID="{2FB43317-148D-4E0C-A545-03A4504F8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ed2c7-ba49-4e6c-a409-0e26923e46ca"/>
    <ds:schemaRef ds:uri="a9d63323-a4c8-47ea-875e-4c5d550b00a4"/>
    <ds:schemaRef ds:uri="b9f1db13-37d0-4e45-944c-b878e8992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Landscape ISO Template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Landscape ISO Template</dc:title>
  <dc:subject/>
  <dc:creator>Amanina Mohamad Rozi</dc:creator>
  <cp:keywords/>
  <cp:lastModifiedBy>Gutierrez, Ximena</cp:lastModifiedBy>
  <cp:revision>12</cp:revision>
  <dcterms:created xsi:type="dcterms:W3CDTF">2022-11-29T15:52:00Z</dcterms:created>
  <dcterms:modified xsi:type="dcterms:W3CDTF">2023-09-20T12:51:00Z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2022-01-31T19:38:04Z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7b0298e4-ec49-4d5d-81df-11de56eb8535</vt:lpwstr>
  </property>
  <property fmtid="{D5CDD505-2E9C-101B-9397-08002B2CF9AE}" pid="8" name="MSIP_Label_6e4db608-ddec-4a44-8ad7-7d5a79b7448e_ContentBits">
    <vt:lpwstr>0</vt:lpwstr>
  </property>
  <property fmtid="{D5CDD505-2E9C-101B-9397-08002B2CF9AE}" pid="9" name="ContentTypeId">
    <vt:lpwstr>0x010100A6DBE211877BA4469552C77FDF595240</vt:lpwstr>
  </property>
</Properties>
</file>